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Pr>
      </w:pPr>
      <w:bookmarkStart w:id="0" w:name="Start"/>
      <w:bookmarkEnd w:id="0"/>
    </w:p>
    <w:p w14:paraId="65FD40BC" w14:textId="77777777" w:rsidR="00ED5A46" w:rsidRPr="007E49E9" w:rsidRDefault="00ED5A46" w:rsidP="00F81C49">
      <w:pPr>
        <w:autoSpaceDE w:val="0"/>
        <w:autoSpaceDN w:val="0"/>
        <w:adjustRightInd w:val="0"/>
        <w:spacing w:line="360" w:lineRule="auto"/>
        <w:jc w:val="both"/>
        <w:rPr>
          <w:rFonts w:asciiTheme="majorBidi" w:hAnsiTheme="majorBidi"/>
          <w:b/>
          <w:bCs/>
          <w:i/>
          <w:iCs/>
          <w:color w:val="FF0000"/>
          <w:sz w:val="28"/>
          <w:szCs w:val="28"/>
          <w:u w:val="single"/>
          <w:rtl/>
        </w:rPr>
      </w:pPr>
    </w:p>
    <w:p w14:paraId="3855DABE" w14:textId="105BD7FA" w:rsidR="00FC0D22" w:rsidRPr="00FC0D22" w:rsidRDefault="007E49E9" w:rsidP="00FC0D22">
      <w:pPr>
        <w:spacing w:line="360" w:lineRule="auto"/>
        <w:jc w:val="center"/>
        <w:rPr>
          <w:rFonts w:ascii="David" w:hAnsi="David"/>
          <w:b/>
          <w:bCs/>
          <w:sz w:val="28"/>
          <w:szCs w:val="28"/>
          <w:rtl/>
        </w:rPr>
      </w:pPr>
      <w:r w:rsidRPr="00FC0D22">
        <w:rPr>
          <w:rFonts w:ascii="David" w:hAnsi="David"/>
          <w:b/>
          <w:bCs/>
          <w:sz w:val="28"/>
          <w:szCs w:val="28"/>
          <w:rtl/>
        </w:rPr>
        <w:t xml:space="preserve">מכרז פומבי מס' </w:t>
      </w:r>
      <w:r w:rsidR="00FC0D22" w:rsidRPr="00FC0D22">
        <w:rPr>
          <w:rFonts w:ascii="David" w:hAnsi="David" w:hint="cs"/>
          <w:b/>
          <w:bCs/>
          <w:sz w:val="28"/>
          <w:szCs w:val="28"/>
          <w:rtl/>
        </w:rPr>
        <w:t>50</w:t>
      </w:r>
      <w:r w:rsidRPr="00FC0D22">
        <w:rPr>
          <w:rFonts w:ascii="David" w:hAnsi="David" w:hint="cs"/>
          <w:b/>
          <w:bCs/>
          <w:sz w:val="28"/>
          <w:szCs w:val="28"/>
          <w:rtl/>
        </w:rPr>
        <w:t>/2019</w:t>
      </w:r>
      <w:r w:rsidR="00C37754" w:rsidRPr="00FC0D22">
        <w:rPr>
          <w:rFonts w:ascii="David" w:hAnsi="David" w:hint="cs"/>
          <w:b/>
          <w:bCs/>
          <w:sz w:val="28"/>
          <w:szCs w:val="28"/>
          <w:rtl/>
        </w:rPr>
        <w:t xml:space="preserve"> </w:t>
      </w:r>
      <w:r w:rsidR="00FC0D22" w:rsidRPr="00FC0D22">
        <w:rPr>
          <w:rFonts w:ascii="David" w:hAnsi="David" w:hint="cs"/>
          <w:b/>
          <w:bCs/>
          <w:sz w:val="28"/>
          <w:szCs w:val="28"/>
          <w:rtl/>
        </w:rPr>
        <w:t xml:space="preserve"> </w:t>
      </w:r>
      <w:r w:rsidR="00FC0D22" w:rsidRPr="00FC0D22">
        <w:rPr>
          <w:rFonts w:ascii="David" w:hAnsi="David" w:hint="cs"/>
          <w:b/>
          <w:bCs/>
          <w:sz w:val="28"/>
          <w:szCs w:val="28"/>
          <w:rtl/>
        </w:rPr>
        <w:t>ל</w:t>
      </w:r>
      <w:r w:rsidR="00FC0D22" w:rsidRPr="00FC0D22">
        <w:rPr>
          <w:rFonts w:ascii="David" w:hAnsi="David" w:hint="eastAsia"/>
          <w:b/>
          <w:bCs/>
          <w:sz w:val="28"/>
          <w:szCs w:val="28"/>
          <w:rtl/>
        </w:rPr>
        <w:t>ביצוע</w:t>
      </w:r>
      <w:r w:rsidR="00FC0D22" w:rsidRPr="00FC0D22">
        <w:rPr>
          <w:rFonts w:ascii="David" w:hAnsi="David"/>
          <w:b/>
          <w:bCs/>
          <w:sz w:val="28"/>
          <w:szCs w:val="28"/>
          <w:rtl/>
        </w:rPr>
        <w:t xml:space="preserve"> </w:t>
      </w:r>
      <w:r w:rsidR="00FC0D22" w:rsidRPr="00FC0D22">
        <w:rPr>
          <w:rFonts w:ascii="David" w:hAnsi="David" w:hint="cs"/>
          <w:b/>
          <w:bCs/>
          <w:sz w:val="28"/>
          <w:szCs w:val="28"/>
          <w:rtl/>
        </w:rPr>
        <w:t>ל</w:t>
      </w:r>
      <w:r w:rsidR="00FC0D22" w:rsidRPr="00FC0D22">
        <w:rPr>
          <w:rFonts w:ascii="David" w:hAnsi="David" w:hint="eastAsia"/>
          <w:b/>
          <w:bCs/>
          <w:sz w:val="28"/>
          <w:szCs w:val="28"/>
          <w:rtl/>
        </w:rPr>
        <w:t>סקר</w:t>
      </w:r>
      <w:r w:rsidR="00FC0D22" w:rsidRPr="00FC0D22">
        <w:rPr>
          <w:rFonts w:ascii="David" w:hAnsi="David"/>
          <w:b/>
          <w:bCs/>
          <w:sz w:val="28"/>
          <w:szCs w:val="28"/>
          <w:rtl/>
        </w:rPr>
        <w:t xml:space="preserve"> </w:t>
      </w:r>
      <w:r w:rsidR="00FC0D22" w:rsidRPr="00FC0D22">
        <w:rPr>
          <w:rFonts w:ascii="David" w:hAnsi="David" w:hint="eastAsia"/>
          <w:b/>
          <w:bCs/>
          <w:sz w:val="28"/>
          <w:szCs w:val="28"/>
          <w:rtl/>
        </w:rPr>
        <w:t>גיאולוגי</w:t>
      </w:r>
      <w:r w:rsidR="00FC0D22" w:rsidRPr="00FC0D22">
        <w:rPr>
          <w:rFonts w:ascii="David" w:hAnsi="David"/>
          <w:b/>
          <w:bCs/>
          <w:sz w:val="28"/>
          <w:szCs w:val="28"/>
          <w:rtl/>
        </w:rPr>
        <w:t xml:space="preserve"> </w:t>
      </w:r>
      <w:r w:rsidR="00FC0D22" w:rsidRPr="00FC0D22">
        <w:rPr>
          <w:rFonts w:ascii="David" w:hAnsi="David" w:hint="eastAsia"/>
          <w:b/>
          <w:bCs/>
          <w:sz w:val="28"/>
          <w:szCs w:val="28"/>
          <w:rtl/>
        </w:rPr>
        <w:t>לבחינת</w:t>
      </w:r>
      <w:r w:rsidR="00FC0D22" w:rsidRPr="00FC0D22">
        <w:rPr>
          <w:rFonts w:ascii="David" w:hAnsi="David"/>
          <w:b/>
          <w:bCs/>
          <w:sz w:val="28"/>
          <w:szCs w:val="28"/>
          <w:rtl/>
        </w:rPr>
        <w:t xml:space="preserve"> </w:t>
      </w:r>
      <w:r w:rsidR="00FC0D22" w:rsidRPr="00FC0D22">
        <w:rPr>
          <w:rFonts w:ascii="David" w:hAnsi="David" w:hint="eastAsia"/>
          <w:b/>
          <w:bCs/>
          <w:sz w:val="28"/>
          <w:szCs w:val="28"/>
          <w:rtl/>
        </w:rPr>
        <w:t>איכות</w:t>
      </w:r>
      <w:r w:rsidR="00FC0D22" w:rsidRPr="00FC0D22">
        <w:rPr>
          <w:rFonts w:ascii="David" w:hAnsi="David"/>
          <w:b/>
          <w:bCs/>
          <w:sz w:val="28"/>
          <w:szCs w:val="28"/>
          <w:rtl/>
        </w:rPr>
        <w:t xml:space="preserve"> </w:t>
      </w:r>
      <w:r w:rsidR="00FC0D22" w:rsidRPr="00FC0D22">
        <w:rPr>
          <w:rFonts w:ascii="David" w:hAnsi="David" w:hint="eastAsia"/>
          <w:b/>
          <w:bCs/>
          <w:sz w:val="28"/>
          <w:szCs w:val="28"/>
          <w:rtl/>
        </w:rPr>
        <w:t>וכמות</w:t>
      </w:r>
      <w:r w:rsidR="00FC0D22" w:rsidRPr="00FC0D22">
        <w:rPr>
          <w:rFonts w:ascii="David" w:hAnsi="David"/>
          <w:b/>
          <w:bCs/>
          <w:sz w:val="28"/>
          <w:szCs w:val="28"/>
          <w:rtl/>
        </w:rPr>
        <w:t xml:space="preserve"> </w:t>
      </w:r>
      <w:r w:rsidR="00FC0D22" w:rsidRPr="00FC0D22">
        <w:rPr>
          <w:rFonts w:ascii="David" w:hAnsi="David" w:hint="eastAsia"/>
          <w:b/>
          <w:bCs/>
          <w:sz w:val="28"/>
          <w:szCs w:val="28"/>
          <w:rtl/>
        </w:rPr>
        <w:t>חומר</w:t>
      </w:r>
      <w:r w:rsidR="00FC0D22" w:rsidRPr="00FC0D22">
        <w:rPr>
          <w:rFonts w:ascii="David" w:hAnsi="David"/>
          <w:b/>
          <w:bCs/>
          <w:sz w:val="28"/>
          <w:szCs w:val="28"/>
          <w:rtl/>
        </w:rPr>
        <w:t xml:space="preserve"> </w:t>
      </w:r>
      <w:r w:rsidR="00FC0D22" w:rsidRPr="00FC0D22">
        <w:rPr>
          <w:rFonts w:ascii="David" w:hAnsi="David" w:hint="eastAsia"/>
          <w:b/>
          <w:bCs/>
          <w:sz w:val="28"/>
          <w:szCs w:val="28"/>
          <w:rtl/>
        </w:rPr>
        <w:t>הגלם</w:t>
      </w:r>
      <w:r w:rsidR="00FC0D22" w:rsidRPr="00FC0D22">
        <w:rPr>
          <w:rFonts w:ascii="David" w:hAnsi="David"/>
          <w:b/>
          <w:bCs/>
          <w:sz w:val="28"/>
          <w:szCs w:val="28"/>
          <w:rtl/>
        </w:rPr>
        <w:t xml:space="preserve"> </w:t>
      </w:r>
      <w:r w:rsidR="00FC0D22" w:rsidRPr="00FC0D22">
        <w:rPr>
          <w:rFonts w:ascii="David" w:hAnsi="David" w:hint="eastAsia"/>
          <w:b/>
          <w:bCs/>
          <w:sz w:val="28"/>
          <w:szCs w:val="28"/>
          <w:rtl/>
        </w:rPr>
        <w:t>באתר</w:t>
      </w:r>
      <w:r w:rsidR="00FC0D22" w:rsidRPr="00FC0D22">
        <w:rPr>
          <w:rFonts w:ascii="David" w:hAnsi="David"/>
          <w:b/>
          <w:bCs/>
          <w:sz w:val="28"/>
          <w:szCs w:val="28"/>
          <w:rtl/>
        </w:rPr>
        <w:t xml:space="preserve"> </w:t>
      </w:r>
      <w:r w:rsidR="00FC0D22" w:rsidRPr="00FC0D22">
        <w:rPr>
          <w:rFonts w:ascii="David" w:hAnsi="David" w:hint="cs"/>
          <w:b/>
          <w:bCs/>
          <w:sz w:val="28"/>
          <w:szCs w:val="28"/>
          <w:rtl/>
        </w:rPr>
        <w:t>מודיעים</w:t>
      </w:r>
    </w:p>
    <w:p w14:paraId="692C0AA2" w14:textId="77777777" w:rsidR="00C37754" w:rsidRPr="003B1278" w:rsidRDefault="00C37754" w:rsidP="00C37754">
      <w:pPr>
        <w:spacing w:line="360" w:lineRule="auto"/>
        <w:jc w:val="center"/>
        <w:rPr>
          <w:rFonts w:asciiTheme="majorBidi" w:hAnsiTheme="majorBidi"/>
          <w:color w:val="FF0000"/>
          <w:szCs w:val="24"/>
          <w:rtl/>
        </w:rPr>
      </w:pPr>
    </w:p>
    <w:p w14:paraId="259111BC" w14:textId="4811A2B4" w:rsidR="00D36076" w:rsidRPr="00FC0D22" w:rsidRDefault="00D36076" w:rsidP="00FC0D22">
      <w:pPr>
        <w:spacing w:line="360" w:lineRule="auto"/>
        <w:rPr>
          <w:rFonts w:asciiTheme="majorBidi" w:hAnsiTheme="majorBidi"/>
          <w:b/>
          <w:bCs/>
          <w:szCs w:val="24"/>
          <w:rtl/>
        </w:rPr>
      </w:pPr>
      <w:r w:rsidRPr="00FC0D22">
        <w:rPr>
          <w:rFonts w:asciiTheme="majorBidi" w:hAnsiTheme="majorBidi"/>
          <w:szCs w:val="24"/>
          <w:rtl/>
        </w:rPr>
        <w:t xml:space="preserve">משרד האנרגיה באמצעות </w:t>
      </w:r>
      <w:r w:rsidR="00C37754" w:rsidRPr="00FC0D22">
        <w:rPr>
          <w:rFonts w:ascii="Arial" w:hAnsi="Arial" w:hint="eastAsia"/>
          <w:b/>
          <w:bCs/>
          <w:szCs w:val="24"/>
          <w:rtl/>
        </w:rPr>
        <w:t>מנהל</w:t>
      </w:r>
      <w:r w:rsidR="00C37754" w:rsidRPr="00FC0D22">
        <w:rPr>
          <w:rFonts w:ascii="Arial" w:hAnsi="Arial"/>
          <w:b/>
          <w:bCs/>
          <w:szCs w:val="24"/>
          <w:rtl/>
        </w:rPr>
        <w:t xml:space="preserve"> אוצרות טבע</w:t>
      </w:r>
      <w:r w:rsidR="00C37754" w:rsidRPr="00FC0D22">
        <w:rPr>
          <w:rFonts w:ascii="Arial" w:hAnsi="Arial"/>
          <w:szCs w:val="24"/>
          <w:rtl/>
        </w:rPr>
        <w:t xml:space="preserve"> </w:t>
      </w:r>
      <w:r w:rsidR="00C37754" w:rsidRPr="00FC0D22">
        <w:rPr>
          <w:rFonts w:ascii="Arial" w:hAnsi="Arial"/>
          <w:b/>
          <w:bCs/>
          <w:szCs w:val="24"/>
          <w:rtl/>
        </w:rPr>
        <w:t xml:space="preserve"> </w:t>
      </w:r>
      <w:r w:rsidR="00C37754" w:rsidRPr="00FC0D22">
        <w:rPr>
          <w:rFonts w:asciiTheme="majorBidi" w:hAnsiTheme="majorBidi"/>
          <w:szCs w:val="24"/>
          <w:rtl/>
        </w:rPr>
        <w:t xml:space="preserve">מפרסם בזאת מכרז למתן שירותי </w:t>
      </w:r>
      <w:r w:rsidR="00C37754" w:rsidRPr="00FC0D22">
        <w:rPr>
          <w:rFonts w:ascii="Arial" w:hAnsi="Arial" w:hint="eastAsia"/>
          <w:szCs w:val="24"/>
          <w:rtl/>
        </w:rPr>
        <w:t>ביצוע</w:t>
      </w:r>
      <w:r w:rsidR="00C37754" w:rsidRPr="00FC0D22">
        <w:rPr>
          <w:rFonts w:ascii="Arial" w:hAnsi="Arial"/>
          <w:szCs w:val="24"/>
          <w:rtl/>
        </w:rPr>
        <w:t xml:space="preserve"> </w:t>
      </w:r>
      <w:r w:rsidR="00C37754" w:rsidRPr="00FC0D22">
        <w:rPr>
          <w:rFonts w:ascii="Arial" w:hAnsi="Arial" w:hint="cs"/>
          <w:szCs w:val="24"/>
          <w:rtl/>
        </w:rPr>
        <w:t>ל</w:t>
      </w:r>
      <w:r w:rsidR="00C37754" w:rsidRPr="00FC0D22">
        <w:rPr>
          <w:rFonts w:ascii="Arial" w:hAnsi="Arial" w:hint="eastAsia"/>
          <w:szCs w:val="24"/>
          <w:rtl/>
        </w:rPr>
        <w:t>סקר</w:t>
      </w:r>
      <w:r w:rsidR="00C37754" w:rsidRPr="00FC0D22">
        <w:rPr>
          <w:rFonts w:ascii="Arial" w:hAnsi="Arial"/>
          <w:szCs w:val="24"/>
          <w:rtl/>
        </w:rPr>
        <w:t xml:space="preserve"> </w:t>
      </w:r>
      <w:r w:rsidR="00C37754" w:rsidRPr="00FC0D22">
        <w:rPr>
          <w:rFonts w:ascii="Arial" w:hAnsi="Arial" w:hint="eastAsia"/>
          <w:szCs w:val="24"/>
          <w:rtl/>
        </w:rPr>
        <w:t>גיאולוגי</w:t>
      </w:r>
      <w:r w:rsidR="00C37754" w:rsidRPr="00FC0D22">
        <w:rPr>
          <w:rFonts w:ascii="Arial" w:hAnsi="Arial"/>
          <w:szCs w:val="24"/>
          <w:rtl/>
        </w:rPr>
        <w:t xml:space="preserve"> </w:t>
      </w:r>
      <w:r w:rsidR="00C37754" w:rsidRPr="00FC0D22">
        <w:rPr>
          <w:rFonts w:ascii="Arial" w:hAnsi="Arial" w:hint="eastAsia"/>
          <w:szCs w:val="24"/>
          <w:rtl/>
        </w:rPr>
        <w:t>לבחינת</w:t>
      </w:r>
      <w:r w:rsidR="00C37754" w:rsidRPr="00FC0D22">
        <w:rPr>
          <w:rFonts w:ascii="Arial" w:hAnsi="Arial"/>
          <w:szCs w:val="24"/>
          <w:rtl/>
        </w:rPr>
        <w:t xml:space="preserve"> </w:t>
      </w:r>
      <w:r w:rsidR="00C37754" w:rsidRPr="00FC0D22">
        <w:rPr>
          <w:rFonts w:ascii="Arial" w:hAnsi="Arial" w:hint="eastAsia"/>
          <w:szCs w:val="24"/>
          <w:rtl/>
        </w:rPr>
        <w:t>איכות</w:t>
      </w:r>
      <w:r w:rsidR="00C37754" w:rsidRPr="00FC0D22">
        <w:rPr>
          <w:rFonts w:ascii="Arial" w:hAnsi="Arial"/>
          <w:szCs w:val="24"/>
          <w:rtl/>
        </w:rPr>
        <w:t xml:space="preserve"> </w:t>
      </w:r>
      <w:r w:rsidR="00C37754" w:rsidRPr="00FC0D22">
        <w:rPr>
          <w:rFonts w:ascii="Arial" w:hAnsi="Arial" w:hint="eastAsia"/>
          <w:szCs w:val="24"/>
          <w:rtl/>
        </w:rPr>
        <w:t>וכמות</w:t>
      </w:r>
      <w:r w:rsidR="00C37754" w:rsidRPr="00FC0D22">
        <w:rPr>
          <w:rFonts w:ascii="Arial" w:hAnsi="Arial"/>
          <w:szCs w:val="24"/>
          <w:rtl/>
        </w:rPr>
        <w:t xml:space="preserve"> </w:t>
      </w:r>
      <w:r w:rsidR="00C37754" w:rsidRPr="00FC0D22">
        <w:rPr>
          <w:rFonts w:ascii="Arial" w:hAnsi="Arial" w:hint="eastAsia"/>
          <w:szCs w:val="24"/>
          <w:rtl/>
        </w:rPr>
        <w:t>חומר</w:t>
      </w:r>
      <w:r w:rsidR="00C37754" w:rsidRPr="00FC0D22">
        <w:rPr>
          <w:rFonts w:ascii="Arial" w:hAnsi="Arial"/>
          <w:szCs w:val="24"/>
          <w:rtl/>
        </w:rPr>
        <w:t xml:space="preserve"> </w:t>
      </w:r>
      <w:r w:rsidR="00C37754" w:rsidRPr="00FC0D22">
        <w:rPr>
          <w:rFonts w:ascii="Arial" w:hAnsi="Arial" w:hint="eastAsia"/>
          <w:szCs w:val="24"/>
          <w:rtl/>
        </w:rPr>
        <w:t>הגלם</w:t>
      </w:r>
      <w:r w:rsidR="00C37754" w:rsidRPr="00FC0D22">
        <w:rPr>
          <w:rFonts w:ascii="Arial" w:hAnsi="Arial"/>
          <w:szCs w:val="24"/>
          <w:rtl/>
        </w:rPr>
        <w:t xml:space="preserve"> </w:t>
      </w:r>
      <w:r w:rsidR="00C37754" w:rsidRPr="00FC0D22">
        <w:rPr>
          <w:rFonts w:ascii="Arial" w:hAnsi="Arial" w:hint="eastAsia"/>
          <w:szCs w:val="24"/>
          <w:rtl/>
        </w:rPr>
        <w:t>באתר</w:t>
      </w:r>
      <w:r w:rsidR="00C37754" w:rsidRPr="00FC0D22">
        <w:rPr>
          <w:rFonts w:ascii="Arial" w:hAnsi="Arial"/>
          <w:szCs w:val="24"/>
          <w:rtl/>
        </w:rPr>
        <w:t xml:space="preserve"> </w:t>
      </w:r>
      <w:r w:rsidR="00FC0D22" w:rsidRPr="00FC0D22">
        <w:rPr>
          <w:rFonts w:ascii="Arial" w:hAnsi="Arial" w:hint="cs"/>
          <w:szCs w:val="24"/>
          <w:rtl/>
        </w:rPr>
        <w:t>מודיעים</w:t>
      </w:r>
      <w:r w:rsidR="00C37754" w:rsidRPr="00FC0D22">
        <w:rPr>
          <w:rFonts w:asciiTheme="majorBidi" w:hAnsiTheme="majorBidi"/>
          <w:szCs w:val="24"/>
          <w:rtl/>
        </w:rPr>
        <w:t xml:space="preserve">, והכול כמפורט במסמכי המכרז ובמפרט </w:t>
      </w:r>
      <w:r w:rsidR="00C37754" w:rsidRPr="00FC0D22">
        <w:rPr>
          <w:rFonts w:asciiTheme="majorBidi" w:hAnsiTheme="majorBidi" w:hint="cs"/>
          <w:szCs w:val="24"/>
          <w:rtl/>
        </w:rPr>
        <w:t>המקצועי</w:t>
      </w:r>
      <w:r w:rsidRPr="00FC0D22">
        <w:rPr>
          <w:rFonts w:asciiTheme="majorBidi" w:hAnsiTheme="majorBidi" w:hint="cs"/>
          <w:szCs w:val="24"/>
          <w:rtl/>
        </w:rPr>
        <w:t>.</w:t>
      </w:r>
    </w:p>
    <w:p w14:paraId="6A6D79E9" w14:textId="77777777" w:rsidR="007E49E9" w:rsidRPr="00FC0D22" w:rsidRDefault="007E49E9" w:rsidP="007E49E9">
      <w:pPr>
        <w:autoSpaceDE w:val="0"/>
        <w:autoSpaceDN w:val="0"/>
        <w:adjustRightInd w:val="0"/>
        <w:spacing w:line="360" w:lineRule="auto"/>
        <w:jc w:val="both"/>
        <w:rPr>
          <w:rFonts w:ascii="David" w:hAnsi="David"/>
          <w:b/>
          <w:bCs/>
          <w:szCs w:val="24"/>
          <w:rtl/>
        </w:rPr>
      </w:pPr>
    </w:p>
    <w:p w14:paraId="6E2F7CCF" w14:textId="77777777" w:rsidR="007E49E9" w:rsidRPr="00FC0D22" w:rsidRDefault="007E49E9" w:rsidP="007E49E9">
      <w:pPr>
        <w:pStyle w:val="ad"/>
        <w:numPr>
          <w:ilvl w:val="0"/>
          <w:numId w:val="45"/>
        </w:numPr>
        <w:spacing w:line="360" w:lineRule="auto"/>
        <w:ind w:left="169"/>
        <w:jc w:val="both"/>
        <w:outlineLvl w:val="0"/>
        <w:rPr>
          <w:rFonts w:ascii="David" w:hAnsi="David"/>
          <w:b/>
          <w:bCs/>
          <w:sz w:val="28"/>
          <w:szCs w:val="28"/>
          <w:u w:val="single"/>
          <w:rtl/>
        </w:rPr>
      </w:pPr>
      <w:r w:rsidRPr="00FC0D22">
        <w:rPr>
          <w:rFonts w:ascii="David" w:hAnsi="David"/>
          <w:b/>
          <w:bCs/>
          <w:sz w:val="28"/>
          <w:szCs w:val="28"/>
          <w:u w:val="single"/>
          <w:rtl/>
        </w:rPr>
        <w:t>כללי:</w:t>
      </w:r>
    </w:p>
    <w:p w14:paraId="01A2E9FB" w14:textId="7053B67F" w:rsidR="00C37754" w:rsidRPr="00FC0D22" w:rsidRDefault="00C37754" w:rsidP="00FC0D22">
      <w:pPr>
        <w:pStyle w:val="ad"/>
        <w:numPr>
          <w:ilvl w:val="1"/>
          <w:numId w:val="45"/>
        </w:numPr>
        <w:spacing w:line="360" w:lineRule="auto"/>
        <w:jc w:val="both"/>
        <w:rPr>
          <w:rFonts w:asciiTheme="majorBidi" w:hAnsiTheme="majorBidi"/>
          <w:szCs w:val="24"/>
        </w:rPr>
      </w:pPr>
      <w:r w:rsidRPr="00FC0D22">
        <w:rPr>
          <w:rFonts w:asciiTheme="majorBidi" w:hAnsiTheme="majorBidi"/>
          <w:szCs w:val="24"/>
          <w:rtl/>
        </w:rPr>
        <w:t xml:space="preserve">המשרד, באמצעות מינהל </w:t>
      </w:r>
      <w:r w:rsidRPr="00FC0D22">
        <w:rPr>
          <w:rFonts w:asciiTheme="majorBidi" w:hAnsiTheme="majorBidi" w:hint="cs"/>
          <w:szCs w:val="24"/>
          <w:rtl/>
        </w:rPr>
        <w:t xml:space="preserve">אוצרות טבע, </w:t>
      </w:r>
      <w:r w:rsidRPr="00FC0D22">
        <w:rPr>
          <w:rFonts w:asciiTheme="majorBidi" w:hAnsiTheme="majorBidi"/>
          <w:szCs w:val="24"/>
          <w:rtl/>
        </w:rPr>
        <w:t>מבקש לקבל הצעות ל</w:t>
      </w:r>
      <w:r w:rsidRPr="00FC0D22">
        <w:rPr>
          <w:rFonts w:asciiTheme="majorBidi" w:hAnsiTheme="majorBidi" w:hint="cs"/>
          <w:szCs w:val="24"/>
          <w:rtl/>
        </w:rPr>
        <w:t xml:space="preserve">ביצוע </w:t>
      </w:r>
      <w:r w:rsidRPr="00FC0D22">
        <w:rPr>
          <w:rFonts w:asciiTheme="majorBidi" w:hAnsiTheme="majorBidi"/>
          <w:szCs w:val="24"/>
          <w:rtl/>
        </w:rPr>
        <w:t xml:space="preserve">סקר גיאולוגי לבחינת איכות וכמות חומר הגלם באתר </w:t>
      </w:r>
      <w:r w:rsidR="00FC0D22" w:rsidRPr="00FC0D22">
        <w:rPr>
          <w:rFonts w:asciiTheme="majorBidi" w:hAnsiTheme="majorBidi" w:hint="cs"/>
          <w:szCs w:val="24"/>
          <w:rtl/>
        </w:rPr>
        <w:t>מודיעים</w:t>
      </w:r>
    </w:p>
    <w:p w14:paraId="61F6EFE3" w14:textId="77777777" w:rsidR="00C37754" w:rsidRPr="00FC0D22" w:rsidRDefault="00C37754" w:rsidP="00C37754">
      <w:pPr>
        <w:pStyle w:val="ad"/>
        <w:numPr>
          <w:ilvl w:val="1"/>
          <w:numId w:val="45"/>
        </w:numPr>
        <w:spacing w:line="360" w:lineRule="auto"/>
        <w:jc w:val="both"/>
        <w:rPr>
          <w:rFonts w:asciiTheme="majorBidi" w:hAnsiTheme="majorBidi"/>
          <w:szCs w:val="24"/>
        </w:rPr>
      </w:pPr>
      <w:r w:rsidRPr="00FC0D22">
        <w:rPr>
          <w:rFonts w:asciiTheme="majorBidi" w:hAnsiTheme="majorBidi"/>
          <w:szCs w:val="24"/>
          <w:rtl/>
        </w:rPr>
        <w:t xml:space="preserve">רשאים להגיש הצעות במכרז זה </w:t>
      </w:r>
      <w:r w:rsidRPr="00FC0D22">
        <w:rPr>
          <w:rFonts w:asciiTheme="majorBidi" w:hAnsiTheme="majorBidi" w:hint="cs"/>
          <w:szCs w:val="24"/>
          <w:rtl/>
        </w:rPr>
        <w:t>עוסקים מורשים ו</w:t>
      </w:r>
      <w:r w:rsidRPr="00FC0D22">
        <w:rPr>
          <w:rFonts w:asciiTheme="majorBidi" w:hAnsiTheme="majorBidi"/>
          <w:szCs w:val="24"/>
          <w:rtl/>
        </w:rPr>
        <w:t>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595DD006" w14:textId="77777777" w:rsidR="00C37754" w:rsidRPr="00FC0D22" w:rsidRDefault="00C37754" w:rsidP="00C37754">
      <w:pPr>
        <w:pStyle w:val="ad"/>
        <w:numPr>
          <w:ilvl w:val="1"/>
          <w:numId w:val="45"/>
        </w:numPr>
        <w:spacing w:line="360" w:lineRule="auto"/>
        <w:jc w:val="both"/>
        <w:rPr>
          <w:rFonts w:asciiTheme="majorBidi" w:hAnsiTheme="majorBidi"/>
          <w:b/>
          <w:bCs/>
          <w:sz w:val="26"/>
          <w:rtl/>
        </w:rPr>
      </w:pPr>
      <w:r w:rsidRPr="00FC0D22">
        <w:rPr>
          <w:rFonts w:asciiTheme="majorBidi" w:hAnsiTheme="majorBidi" w:hint="cs"/>
          <w:b/>
          <w:bCs/>
          <w:sz w:val="26"/>
          <w:rtl/>
        </w:rPr>
        <w:t>מובהר כי הודעה על זוכים במכרז כפופה לקיומו של תקציב.</w:t>
      </w:r>
    </w:p>
    <w:p w14:paraId="073C6BA3" w14:textId="77777777" w:rsidR="00CC62F4" w:rsidRPr="00FC0D22" w:rsidRDefault="00CC62F4" w:rsidP="00CC62F4">
      <w:pPr>
        <w:autoSpaceDE w:val="0"/>
        <w:autoSpaceDN w:val="0"/>
        <w:adjustRightInd w:val="0"/>
        <w:spacing w:line="360" w:lineRule="auto"/>
        <w:jc w:val="both"/>
        <w:rPr>
          <w:rFonts w:ascii="David" w:hAnsi="David"/>
          <w:szCs w:val="24"/>
          <w:rtl/>
        </w:rPr>
      </w:pPr>
    </w:p>
    <w:p w14:paraId="76FA38CB" w14:textId="69CCBB90" w:rsidR="005340BC" w:rsidRPr="00FC0D22" w:rsidRDefault="005340BC" w:rsidP="00EA7C81">
      <w:pPr>
        <w:spacing w:line="360" w:lineRule="auto"/>
        <w:contextualSpacing/>
        <w:jc w:val="both"/>
        <w:rPr>
          <w:szCs w:val="24"/>
        </w:rPr>
      </w:pPr>
      <w:r w:rsidRPr="00FC0D22">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FC0D22">
        <w:rPr>
          <w:rFonts w:hint="cs"/>
          <w:szCs w:val="24"/>
          <w:rtl/>
        </w:rPr>
        <w:t xml:space="preserve"> </w:t>
      </w:r>
      <w:r w:rsidRPr="00FC0D22">
        <w:rPr>
          <w:rFonts w:hint="cs"/>
          <w:szCs w:val="24"/>
          <w:rtl/>
        </w:rPr>
        <w:t xml:space="preserve">האנרגיה שכתובתו </w:t>
      </w:r>
      <w:hyperlink r:id="rId12" w:history="1">
        <w:r w:rsidR="00EA7C81" w:rsidRPr="00FC0D22">
          <w:rPr>
            <w:rStyle w:val="Hyperlink"/>
            <w:color w:val="auto"/>
            <w:szCs w:val="24"/>
          </w:rPr>
          <w:t>www.gov.il</w:t>
        </w:r>
      </w:hyperlink>
      <w:r w:rsidRPr="00FC0D22">
        <w:rPr>
          <w:szCs w:val="24"/>
        </w:rPr>
        <w:t xml:space="preserve"> </w:t>
      </w:r>
      <w:r w:rsidRPr="00FC0D22">
        <w:rPr>
          <w:rFonts w:hint="cs"/>
          <w:szCs w:val="24"/>
          <w:rtl/>
        </w:rPr>
        <w:t>.</w:t>
      </w:r>
    </w:p>
    <w:p w14:paraId="7861A8AC" w14:textId="6033083B" w:rsidR="005340BC" w:rsidRPr="00FC0D22" w:rsidRDefault="005340BC" w:rsidP="001772C3">
      <w:pPr>
        <w:spacing w:line="360" w:lineRule="auto"/>
        <w:jc w:val="both"/>
        <w:rPr>
          <w:b/>
          <w:bCs/>
          <w:szCs w:val="24"/>
          <w:u w:val="single"/>
          <w:rtl/>
        </w:rPr>
      </w:pPr>
      <w:r w:rsidRPr="00FC0D22">
        <w:rPr>
          <w:rFonts w:hint="cs"/>
          <w:szCs w:val="24"/>
          <w:rtl/>
        </w:rPr>
        <w:t xml:space="preserve">את מעטפת המכרז יש להכניס לתיבת המכרזים, הנמצאת במשרד האנרגיה רח' </w:t>
      </w:r>
      <w:r w:rsidR="00581735" w:rsidRPr="00FC0D22">
        <w:rPr>
          <w:rFonts w:hint="cs"/>
          <w:szCs w:val="24"/>
          <w:rtl/>
        </w:rPr>
        <w:t>בנק ישראל 7</w:t>
      </w:r>
      <w:r w:rsidRPr="00FC0D22">
        <w:rPr>
          <w:rFonts w:hint="cs"/>
          <w:szCs w:val="24"/>
          <w:rtl/>
        </w:rPr>
        <w:t xml:space="preserve">, ירושלים, בקומה </w:t>
      </w:r>
      <w:r w:rsidR="00581735" w:rsidRPr="00FC0D22">
        <w:rPr>
          <w:rFonts w:hint="cs"/>
          <w:szCs w:val="24"/>
          <w:rtl/>
        </w:rPr>
        <w:t xml:space="preserve">מינוס 1 </w:t>
      </w:r>
      <w:r w:rsidRPr="00FC0D22">
        <w:rPr>
          <w:rFonts w:hint="cs"/>
          <w:szCs w:val="24"/>
          <w:rtl/>
        </w:rPr>
        <w:t xml:space="preserve">לא יאוחר מיום  </w:t>
      </w:r>
      <w:r w:rsidR="001772C3" w:rsidRPr="00FC0D22">
        <w:rPr>
          <w:rFonts w:hint="cs"/>
          <w:b/>
          <w:bCs/>
          <w:szCs w:val="24"/>
          <w:u w:val="single"/>
          <w:rtl/>
        </w:rPr>
        <w:t>28</w:t>
      </w:r>
      <w:r w:rsidR="00C37754" w:rsidRPr="00FC0D22">
        <w:rPr>
          <w:rFonts w:hint="cs"/>
          <w:b/>
          <w:bCs/>
          <w:szCs w:val="24"/>
          <w:u w:val="single"/>
          <w:rtl/>
        </w:rPr>
        <w:t>.</w:t>
      </w:r>
      <w:r w:rsidR="001772C3" w:rsidRPr="00FC0D22">
        <w:rPr>
          <w:rFonts w:hint="cs"/>
          <w:b/>
          <w:bCs/>
          <w:szCs w:val="24"/>
          <w:u w:val="single"/>
          <w:rtl/>
        </w:rPr>
        <w:t>7</w:t>
      </w:r>
      <w:r w:rsidR="00C37754" w:rsidRPr="00FC0D22">
        <w:rPr>
          <w:rFonts w:hint="cs"/>
          <w:b/>
          <w:bCs/>
          <w:szCs w:val="24"/>
          <w:u w:val="single"/>
          <w:rtl/>
        </w:rPr>
        <w:t>.2019</w:t>
      </w:r>
      <w:r w:rsidR="000E2D49" w:rsidRPr="00FC0D22">
        <w:rPr>
          <w:rFonts w:hint="cs"/>
          <w:b/>
          <w:bCs/>
          <w:szCs w:val="24"/>
          <w:u w:val="single"/>
          <w:rtl/>
        </w:rPr>
        <w:t xml:space="preserve"> </w:t>
      </w:r>
      <w:r w:rsidRPr="00FC0D22">
        <w:rPr>
          <w:rFonts w:hint="cs"/>
          <w:b/>
          <w:bCs/>
          <w:szCs w:val="24"/>
          <w:u w:val="single"/>
          <w:rtl/>
        </w:rPr>
        <w:t>בשעה 14:00.</w:t>
      </w:r>
    </w:p>
    <w:p w14:paraId="1674D69A" w14:textId="77777777" w:rsidR="005340BC" w:rsidRPr="00FC0D22" w:rsidRDefault="005340BC" w:rsidP="005340BC">
      <w:pPr>
        <w:spacing w:line="360" w:lineRule="auto"/>
        <w:jc w:val="both"/>
        <w:rPr>
          <w:b/>
          <w:bCs/>
          <w:szCs w:val="24"/>
          <w:rtl/>
        </w:rPr>
      </w:pPr>
    </w:p>
    <w:p w14:paraId="1B597D09" w14:textId="77777777" w:rsidR="005340BC" w:rsidRPr="00FC0D22" w:rsidRDefault="005340BC" w:rsidP="005340BC">
      <w:pPr>
        <w:spacing w:line="360" w:lineRule="auto"/>
        <w:jc w:val="both"/>
        <w:rPr>
          <w:szCs w:val="24"/>
          <w:rtl/>
        </w:rPr>
      </w:pPr>
      <w:r w:rsidRPr="00FC0D22">
        <w:rPr>
          <w:rFonts w:hint="cs"/>
          <w:b/>
          <w:bCs/>
          <w:szCs w:val="24"/>
          <w:rtl/>
        </w:rPr>
        <w:t>בכל מקרה של סתירה בין האמור בהודעה זו לאמור במסמכי המכרז יגבר האמור במסמכי המכרז.</w:t>
      </w:r>
    </w:p>
    <w:p w14:paraId="0B8A6A3A" w14:textId="77777777" w:rsidR="000E2D49" w:rsidRPr="00FC0D22" w:rsidRDefault="000E2D49" w:rsidP="00527320">
      <w:pPr>
        <w:spacing w:line="360" w:lineRule="auto"/>
        <w:jc w:val="both"/>
        <w:rPr>
          <w:b/>
          <w:bCs/>
          <w:szCs w:val="24"/>
          <w:u w:val="single"/>
          <w:rtl/>
        </w:rPr>
      </w:pPr>
    </w:p>
    <w:p w14:paraId="2F6B5FF1" w14:textId="1C762002" w:rsidR="001772C3" w:rsidRPr="00FC0D22" w:rsidRDefault="001772C3" w:rsidP="00FC0D22">
      <w:pPr>
        <w:spacing w:line="360" w:lineRule="auto"/>
        <w:jc w:val="both"/>
        <w:rPr>
          <w:b/>
          <w:bCs/>
          <w:szCs w:val="24"/>
          <w:u w:val="single"/>
          <w:rtl/>
        </w:rPr>
      </w:pPr>
      <w:r w:rsidRPr="00FC0D22">
        <w:rPr>
          <w:rFonts w:hint="cs"/>
          <w:szCs w:val="24"/>
          <w:rtl/>
        </w:rPr>
        <w:t xml:space="preserve">סיור קבלנים להצגת אזור הסקר יערך </w:t>
      </w:r>
      <w:r w:rsidRPr="00FC0D22">
        <w:rPr>
          <w:rFonts w:hint="cs"/>
          <w:b/>
          <w:bCs/>
          <w:szCs w:val="24"/>
          <w:rtl/>
        </w:rPr>
        <w:t xml:space="preserve">ביום </w:t>
      </w:r>
      <w:r w:rsidR="00FC0D22" w:rsidRPr="00FC0D22">
        <w:rPr>
          <w:rFonts w:hint="cs"/>
          <w:b/>
          <w:bCs/>
          <w:szCs w:val="24"/>
          <w:rtl/>
        </w:rPr>
        <w:t>8</w:t>
      </w:r>
      <w:r w:rsidRPr="00FC0D22">
        <w:rPr>
          <w:rFonts w:hint="cs"/>
          <w:b/>
          <w:bCs/>
          <w:szCs w:val="24"/>
          <w:rtl/>
        </w:rPr>
        <w:t xml:space="preserve">.7.2019 בשעה </w:t>
      </w:r>
      <w:r w:rsidR="00FC0D22" w:rsidRPr="00FC0D22">
        <w:rPr>
          <w:rFonts w:hint="cs"/>
          <w:b/>
          <w:bCs/>
          <w:szCs w:val="24"/>
          <w:rtl/>
        </w:rPr>
        <w:t>9</w:t>
      </w:r>
      <w:r w:rsidRPr="00FC0D22">
        <w:rPr>
          <w:rFonts w:hint="cs"/>
          <w:b/>
          <w:bCs/>
          <w:szCs w:val="24"/>
          <w:rtl/>
        </w:rPr>
        <w:t>:00</w:t>
      </w:r>
      <w:r w:rsidRPr="00FC0D22">
        <w:rPr>
          <w:rFonts w:hint="cs"/>
          <w:szCs w:val="24"/>
          <w:rtl/>
        </w:rPr>
        <w:t xml:space="preserve"> </w:t>
      </w:r>
      <w:r w:rsidR="00FC0D22" w:rsidRPr="00FC0D22">
        <w:rPr>
          <w:rFonts w:hint="cs"/>
          <w:szCs w:val="24"/>
          <w:rtl/>
        </w:rPr>
        <w:t>בצומת הכניסה למחצבת מודיעים</w:t>
      </w:r>
      <w:r w:rsidRPr="00FC0D22">
        <w:rPr>
          <w:rFonts w:hint="cs"/>
          <w:szCs w:val="24"/>
          <w:rtl/>
        </w:rPr>
        <w:t xml:space="preserve"> </w:t>
      </w:r>
      <w:r w:rsidRPr="00FC0D22">
        <w:rPr>
          <w:szCs w:val="24"/>
          <w:rtl/>
        </w:rPr>
        <w:t>–</w:t>
      </w:r>
      <w:r w:rsidRPr="00FC0D22">
        <w:rPr>
          <w:rFonts w:hint="cs"/>
          <w:szCs w:val="24"/>
          <w:rtl/>
        </w:rPr>
        <w:t xml:space="preserve"> יודגש כי ההשתתפות בסיור הינה</w:t>
      </w:r>
      <w:r w:rsidRPr="00FC0D22">
        <w:rPr>
          <w:rFonts w:hint="cs"/>
          <w:b/>
          <w:bCs/>
          <w:szCs w:val="24"/>
          <w:u w:val="single"/>
          <w:rtl/>
        </w:rPr>
        <w:t xml:space="preserve"> חובה.</w:t>
      </w:r>
    </w:p>
    <w:p w14:paraId="097DD90F" w14:textId="77777777" w:rsidR="001772C3" w:rsidRPr="00FC0D22" w:rsidRDefault="001772C3" w:rsidP="00527320">
      <w:pPr>
        <w:spacing w:line="360" w:lineRule="auto"/>
        <w:jc w:val="both"/>
        <w:rPr>
          <w:b/>
          <w:bCs/>
          <w:szCs w:val="24"/>
          <w:u w:val="single"/>
          <w:rtl/>
        </w:rPr>
      </w:pPr>
    </w:p>
    <w:p w14:paraId="199A6BC4" w14:textId="77777777" w:rsidR="00527320" w:rsidRPr="00FC0D22" w:rsidRDefault="00527320" w:rsidP="00527320">
      <w:pPr>
        <w:spacing w:line="360" w:lineRule="auto"/>
        <w:jc w:val="both"/>
        <w:rPr>
          <w:szCs w:val="24"/>
          <w:rtl/>
        </w:rPr>
      </w:pPr>
      <w:r w:rsidRPr="00FC0D22">
        <w:rPr>
          <w:rFonts w:hint="cs"/>
          <w:b/>
          <w:bCs/>
          <w:szCs w:val="24"/>
          <w:u w:val="single"/>
          <w:rtl/>
        </w:rPr>
        <w:t>שאלות והבהרות</w:t>
      </w:r>
    </w:p>
    <w:p w14:paraId="243B1C6F" w14:textId="500ECC71" w:rsidR="005340BC" w:rsidRPr="00FC0D22" w:rsidRDefault="005340BC" w:rsidP="001772C3">
      <w:pPr>
        <w:tabs>
          <w:tab w:val="left" w:pos="8617"/>
        </w:tabs>
        <w:spacing w:line="360" w:lineRule="auto"/>
        <w:ind w:left="-1"/>
        <w:jc w:val="both"/>
        <w:rPr>
          <w:szCs w:val="24"/>
          <w:rtl/>
        </w:rPr>
      </w:pPr>
      <w:r w:rsidRPr="00FC0D22">
        <w:rPr>
          <w:rFonts w:hint="cs"/>
          <w:szCs w:val="24"/>
          <w:rtl/>
        </w:rPr>
        <w:t xml:space="preserve">המועד האחרון להפניה של שאלות והבהרות הינו </w:t>
      </w:r>
      <w:r w:rsidR="001772C3" w:rsidRPr="00FC0D22">
        <w:rPr>
          <w:rFonts w:hint="cs"/>
          <w:b/>
          <w:bCs/>
          <w:szCs w:val="24"/>
          <w:u w:val="single"/>
          <w:rtl/>
        </w:rPr>
        <w:t>14</w:t>
      </w:r>
      <w:r w:rsidR="00C37754" w:rsidRPr="00FC0D22">
        <w:rPr>
          <w:rFonts w:hint="cs"/>
          <w:b/>
          <w:bCs/>
          <w:szCs w:val="24"/>
          <w:u w:val="single"/>
          <w:rtl/>
        </w:rPr>
        <w:t xml:space="preserve">.7.2019 </w:t>
      </w:r>
      <w:r w:rsidRPr="00FC0D22">
        <w:rPr>
          <w:rFonts w:hint="cs"/>
          <w:b/>
          <w:bCs/>
          <w:szCs w:val="24"/>
          <w:u w:val="single"/>
          <w:rtl/>
        </w:rPr>
        <w:t>בשעה 14:00</w:t>
      </w:r>
      <w:r w:rsidRPr="00FC0D22">
        <w:rPr>
          <w:rFonts w:hint="cs"/>
          <w:szCs w:val="24"/>
          <w:rtl/>
        </w:rPr>
        <w:t xml:space="preserve"> </w:t>
      </w:r>
      <w:r w:rsidR="00CC62F4" w:rsidRPr="00FC0D22">
        <w:rPr>
          <w:rFonts w:hint="cs"/>
          <w:szCs w:val="24"/>
          <w:rtl/>
        </w:rPr>
        <w:t>למר אילן בכר</w:t>
      </w:r>
      <w:r w:rsidRPr="00FC0D22">
        <w:rPr>
          <w:rFonts w:hint="cs"/>
          <w:szCs w:val="24"/>
          <w:rtl/>
        </w:rPr>
        <w:t xml:space="preserve"> בדואר אלקטרוני שכתובתו:</w:t>
      </w:r>
      <w:hyperlink r:id="rId13" w:history="1">
        <w:r w:rsidR="00C37754" w:rsidRPr="00FC0D22">
          <w:rPr>
            <w:rStyle w:val="Hyperlink"/>
            <w:color w:val="auto"/>
            <w:szCs w:val="24"/>
          </w:rPr>
          <w:t>itamsut@energy.gov.il</w:t>
        </w:r>
      </w:hyperlink>
      <w:r w:rsidRPr="00FC0D22">
        <w:rPr>
          <w:szCs w:val="24"/>
        </w:rPr>
        <w:t xml:space="preserve"> </w:t>
      </w:r>
      <w:r w:rsidRPr="00FC0D22">
        <w:rPr>
          <w:rFonts w:hint="cs"/>
          <w:szCs w:val="24"/>
          <w:rtl/>
        </w:rPr>
        <w:t>, המשרד לא ישיב שאלות שיגיעו לאחר מועד אחרון זה.</w:t>
      </w:r>
    </w:p>
    <w:p w14:paraId="4AC19B55" w14:textId="77777777" w:rsidR="00CC62F4" w:rsidRPr="00FC0D22" w:rsidRDefault="00CC62F4" w:rsidP="00CC62F4">
      <w:pPr>
        <w:tabs>
          <w:tab w:val="left" w:pos="8617"/>
        </w:tabs>
        <w:spacing w:line="360" w:lineRule="auto"/>
        <w:ind w:left="-1"/>
        <w:jc w:val="both"/>
        <w:rPr>
          <w:szCs w:val="24"/>
          <w:rtl/>
        </w:rPr>
      </w:pPr>
    </w:p>
    <w:p w14:paraId="0ABEA4CC" w14:textId="6CE0DD1E" w:rsidR="005340BC" w:rsidRPr="00FC0D22" w:rsidRDefault="005340BC" w:rsidP="001772C3">
      <w:pPr>
        <w:tabs>
          <w:tab w:val="left" w:pos="9355"/>
        </w:tabs>
        <w:spacing w:line="360" w:lineRule="auto"/>
        <w:ind w:left="-1"/>
        <w:jc w:val="both"/>
        <w:rPr>
          <w:b/>
          <w:bCs/>
          <w:szCs w:val="24"/>
          <w:u w:val="single"/>
          <w:rtl/>
        </w:rPr>
      </w:pPr>
      <w:r w:rsidRPr="00FC0D22">
        <w:rPr>
          <w:rFonts w:hint="cs"/>
          <w:szCs w:val="24"/>
          <w:rtl/>
        </w:rPr>
        <w:t xml:space="preserve">ריכוז השאלות והתשובות יפורסמו באתר הרכש הממשלתי ובאתר האינטרנט של המשרד החל מיום </w:t>
      </w:r>
      <w:r w:rsidR="001772C3" w:rsidRPr="00FC0D22">
        <w:rPr>
          <w:rFonts w:hint="cs"/>
          <w:b/>
          <w:bCs/>
          <w:szCs w:val="24"/>
          <w:u w:val="single"/>
          <w:rtl/>
        </w:rPr>
        <w:t>21</w:t>
      </w:r>
      <w:r w:rsidR="00C37754" w:rsidRPr="00FC0D22">
        <w:rPr>
          <w:rFonts w:hint="cs"/>
          <w:b/>
          <w:bCs/>
          <w:szCs w:val="24"/>
          <w:u w:val="single"/>
          <w:rtl/>
        </w:rPr>
        <w:t>.7.2019</w:t>
      </w:r>
      <w:r w:rsidRPr="00FC0D22">
        <w:rPr>
          <w:rFonts w:hint="cs"/>
          <w:b/>
          <w:bCs/>
          <w:szCs w:val="24"/>
          <w:u w:val="single"/>
          <w:rtl/>
        </w:rPr>
        <w:t xml:space="preserve"> </w:t>
      </w:r>
      <w:r w:rsidRPr="00FC0D22">
        <w:rPr>
          <w:rFonts w:hint="cs"/>
          <w:szCs w:val="24"/>
          <w:rtl/>
        </w:rPr>
        <w:t>והן יהוו חלק בלתי נפרד ממסמכי המכרז ויחייבו את כל המציעים.</w:t>
      </w:r>
    </w:p>
    <w:p w14:paraId="4EC4CAC0" w14:textId="77777777" w:rsidR="005340BC" w:rsidRPr="00FC0D22" w:rsidRDefault="005340BC" w:rsidP="005340BC">
      <w:pPr>
        <w:tabs>
          <w:tab w:val="left" w:pos="9355"/>
        </w:tabs>
        <w:spacing w:line="360" w:lineRule="auto"/>
        <w:jc w:val="both"/>
        <w:rPr>
          <w:szCs w:val="24"/>
          <w:rtl/>
        </w:rPr>
      </w:pPr>
      <w:r w:rsidRPr="00FC0D22">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0E2D49" w:rsidRDefault="0040559C" w:rsidP="005340BC">
      <w:pPr>
        <w:spacing w:line="360" w:lineRule="auto"/>
        <w:jc w:val="center"/>
        <w:rPr>
          <w:szCs w:val="24"/>
        </w:rPr>
      </w:pPr>
      <w:bookmarkStart w:id="1" w:name="_GoBack"/>
      <w:bookmarkEnd w:id="1"/>
    </w:p>
    <w:sectPr w:rsidR="0040559C" w:rsidRPr="000E2D4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D36076" w:rsidRPr="00D3607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437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772C3"/>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1278"/>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37754"/>
    <w:rsid w:val="00C45C18"/>
    <w:rsid w:val="00C5046C"/>
    <w:rsid w:val="00C516A1"/>
    <w:rsid w:val="00C6125A"/>
    <w:rsid w:val="00C64694"/>
    <w:rsid w:val="00C668B6"/>
    <w:rsid w:val="00C67FF5"/>
    <w:rsid w:val="00C80AD2"/>
    <w:rsid w:val="00C80CDB"/>
    <w:rsid w:val="00C8466A"/>
    <w:rsid w:val="00C855B6"/>
    <w:rsid w:val="00C91F7F"/>
    <w:rsid w:val="00CA2BA0"/>
    <w:rsid w:val="00CB01B5"/>
    <w:rsid w:val="00CB33E5"/>
    <w:rsid w:val="00CC62F4"/>
    <w:rsid w:val="00CD63D0"/>
    <w:rsid w:val="00CF5FE2"/>
    <w:rsid w:val="00CF6394"/>
    <w:rsid w:val="00D03624"/>
    <w:rsid w:val="00D05F08"/>
    <w:rsid w:val="00D1553E"/>
    <w:rsid w:val="00D2513A"/>
    <w:rsid w:val="00D35E0D"/>
    <w:rsid w:val="00D36076"/>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8B5"/>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0D22"/>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371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A48"/>
    <w:rsid w:val="00591A16"/>
    <w:rsid w:val="00BE4A48"/>
    <w:rsid w:val="00DE3F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E3FAE"/>
    <w:rPr>
      <w:color w:val="808080"/>
    </w:rPr>
  </w:style>
  <w:style w:type="paragraph" w:customStyle="1" w:styleId="9B02A90EF96A454CAF270ADBD1E12AFD">
    <w:name w:val="9B02A90EF96A454CAF270ADBD1E12AFD"/>
    <w:rsid w:val="00BE4A48"/>
    <w:pPr>
      <w:bidi/>
    </w:pPr>
  </w:style>
  <w:style w:type="paragraph" w:customStyle="1" w:styleId="E9ECE36323BA4DF4B6189FF00B01942F">
    <w:name w:val="E9ECE36323BA4DF4B6189FF00B01942F"/>
    <w:rsid w:val="00BE4A48"/>
    <w:pPr>
      <w:bidi/>
    </w:pPr>
  </w:style>
  <w:style w:type="paragraph" w:customStyle="1" w:styleId="8E7CEED1B3854C4E9626295FABA73EA8">
    <w:name w:val="8E7CEED1B3854C4E9626295FABA73EA8"/>
    <w:rsid w:val="00BE4A48"/>
    <w:pPr>
      <w:bidi/>
    </w:pPr>
  </w:style>
  <w:style w:type="paragraph" w:customStyle="1" w:styleId="4FAC5482952941D69DA430DDB6DF9220">
    <w:name w:val="4FAC5482952941D69DA430DDB6DF9220"/>
    <w:rsid w:val="00591A16"/>
    <w:pPr>
      <w:bidi/>
    </w:pPr>
  </w:style>
  <w:style w:type="paragraph" w:customStyle="1" w:styleId="7C2659878B104F78AF6C41BD1B20C75A">
    <w:name w:val="7C2659878B104F78AF6C41BD1B20C75A"/>
    <w:rsid w:val="00591A16"/>
    <w:pPr>
      <w:bidi/>
    </w:pPr>
  </w:style>
  <w:style w:type="paragraph" w:customStyle="1" w:styleId="935A295298C748F79AA70EF386C4A348">
    <w:name w:val="935A295298C748F79AA70EF386C4A348"/>
    <w:rsid w:val="00DE3FAE"/>
    <w:pPr>
      <w:bidi/>
    </w:pPr>
  </w:style>
  <w:style w:type="paragraph" w:customStyle="1" w:styleId="A971D0DC246E4145ABF1F84A98A0646D">
    <w:name w:val="A971D0DC246E4145ABF1F84A98A0646D"/>
    <w:rsid w:val="00DE3FA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חת_177_2019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ביוני 2019</DocumentCreateDateEnglish>
    <DocumentCreateDateHebrew xmlns="8f5b83e0-a1d3-486c-bd07-833a425c74af">כ"ג בסיון התשע"ט</DocumentCreateDateHebrew>
    <SubjectDocument xmlns="8f5b83e0-a1d3-486c-bd07-833a425c74af">פרסום מכרז פומבי 50/19 סקר גיאולוגי אתר מודיעים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26/06/2019 08:32;19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177</CounterString>
    <LastLockUser xmlns="8f5b83e0-a1d3-486c-bd07-833a425c74af" xsi:nil="true"/>
    <LastCheckOutDate xmlns="8f5b83e0-a1d3-486c-bd07-833a425c74af">26/06/2019 08:32;33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HT_177_2019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2019-06-26T00:00:00+00:00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infopath/2007/PartnerControls"/>
    <ds:schemaRef ds:uri="http://purl.org/dc/dcmitype/"/>
    <ds:schemaRef ds:uri="87b98568-e8c7-4058-bf31-e11803adaf85"/>
    <ds:schemaRef ds:uri="http://www.w3.org/XML/1998/namespace"/>
    <ds:schemaRef ds:uri="http://schemas.microsoft.com/office/2006/documentManagement/types"/>
    <ds:schemaRef ds:uri="http://purl.org/dc/terms/"/>
    <ds:schemaRef ds:uri="http://purl.org/dc/elements/1.1/"/>
    <ds:schemaRef ds:uri="http://schemas.openxmlformats.org/package/2006/metadata/core-properties"/>
    <ds:schemaRef ds:uri="8f5b83e0-a1d3-486c-bd07-833a425c74af"/>
    <ds:schemaRef ds:uri="http://schemas.microsoft.com/office/2006/metadata/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F017C95D-E62F-437C-9F68-4B3D2DC2B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294</Words>
  <Characters>1470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2019-06-26T05:54:00Z</cp:lastPrinted>
  <dcterms:created xsi:type="dcterms:W3CDTF">2019-06-26T05:56:00Z</dcterms:created>
  <dcterms:modified xsi:type="dcterms:W3CDTF">2019-06-26T05:56:00Z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